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4" w:rsidRPr="00873B14" w:rsidRDefault="00873B14" w:rsidP="00873B14">
      <w:pPr>
        <w:pBdr>
          <w:bottom w:val="single" w:sz="6" w:space="8" w:color="DDDDDD"/>
        </w:pBd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64646"/>
          <w:kern w:val="36"/>
          <w:sz w:val="32"/>
          <w:szCs w:val="32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</w:pPr>
      <w:r w:rsidRPr="00873B14"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  <w:t xml:space="preserve">AHMET YESEVİ MESLEKİ VE </w:t>
      </w:r>
    </w:p>
    <w:p w:rsidR="00873B14" w:rsidRPr="00873B14" w:rsidRDefault="00873B14" w:rsidP="00873B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</w:pPr>
      <w:r w:rsidRPr="00873B14"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  <w:t xml:space="preserve">TEKNİK ANADOLU LİSESİ </w:t>
      </w:r>
    </w:p>
    <w:p w:rsidR="00873B14" w:rsidRPr="00873B14" w:rsidRDefault="00873B14" w:rsidP="00873B1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8"/>
          <w:sz w:val="32"/>
          <w:szCs w:val="32"/>
          <w:lang w:eastAsia="tr-TR"/>
        </w:rPr>
      </w:pPr>
      <w:r w:rsidRPr="00873B14"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  <w:t xml:space="preserve">REHBERLİK </w:t>
      </w:r>
      <w:r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  <w:t>VE PSİKOLOJİK DANIŞMANLIK</w:t>
      </w:r>
      <w:r w:rsidRPr="00873B14">
        <w:rPr>
          <w:rFonts w:ascii="Times New Roman" w:eastAsia="Times New Roman" w:hAnsi="Times New Roman" w:cs="Times New Roman"/>
          <w:b/>
          <w:bCs/>
          <w:color w:val="FF0000"/>
          <w:spacing w:val="8"/>
          <w:sz w:val="32"/>
          <w:szCs w:val="32"/>
          <w:lang w:eastAsia="tr-TR"/>
        </w:rPr>
        <w:t xml:space="preserve"> SERVİSİ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Rehberlik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ve </w:t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Psikolojik Danışma ve Servisimiz, çağdaş eğitim sistemi içerisinde Psikolojik Danışmanlık ve Rehberliğin öneminin bilinciyle çalışmalarını sürdürür. 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>İLKELERİMİZ;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Gizlilik,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İşbirliği,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Süreklilik,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Güven,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Gönüllülük,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Kişi haklarına saygı,</w:t>
      </w: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Bireysel farklılıklara saygı</w:t>
      </w: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>REHBERLİK VE PSİKOLOJİK DANIŞMA HİZMETLERİ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pStyle w:val="ListeParagraf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Öğrencilerimize Yönelik Çalışmalar</w:t>
      </w:r>
    </w:p>
    <w:p w:rsidR="00873B14" w:rsidRDefault="00873B14" w:rsidP="00873B14">
      <w:pPr>
        <w:pStyle w:val="ListeParagraf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Velilerimize Yönelik Çalışmalar</w:t>
      </w:r>
    </w:p>
    <w:p w:rsidR="00873B14" w:rsidRPr="00873B14" w:rsidRDefault="00873B14" w:rsidP="00873B14">
      <w:pPr>
        <w:pStyle w:val="ListeParagraf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Öğretmenlerimize Yönelik Çalışmalar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Şeklinde üç temel başlık altında yürütülür.</w:t>
      </w: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lastRenderedPageBreak/>
        <w:tab/>
      </w:r>
      <w:r w:rsidRPr="00873B1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>ÖĞRENCİLERİMİZE YÖNELİK ÇALIŞMALAR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Kendini tanıma ve ifade etme,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Karar verme becerileri,</w:t>
      </w:r>
    </w:p>
    <w:p w:rsid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Ailevi sorunlar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,</w:t>
      </w:r>
    </w:p>
    <w:p w:rsid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Ergenlik ve duygusal sorunlar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,</w:t>
      </w:r>
    </w:p>
    <w:p w:rsid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Özsaygı, kendine güven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Arkadaşlık ilişkileri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,</w:t>
      </w:r>
    </w:p>
    <w:p w:rsidR="00873B14" w:rsidRPr="00873B14" w:rsidRDefault="00873B14" w:rsidP="00873B14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Kişilik sorunları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Duygularını tanımlama,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Öz disiplin ve öz güven geliştirme,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Teknoloji kullanımı ile ilgili bilinçlendirme çalışmaları,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proofErr w:type="spellStart"/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Psiko</w:t>
      </w:r>
      <w:proofErr w:type="spellEnd"/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-sosyal müdahale çalışmaları,</w:t>
      </w:r>
    </w:p>
    <w:p w:rsid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Problem çözme becerileri,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Anne ve Baba İle Sağlıklı İletişim Kurma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Ergenlik Dönemi Özellikleri ve Sorunlarla Başa Çıkabilme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Sorumluluklarımızın Farkına Varma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Etkin ve verimli çalışma alışkanlıkları kazanma,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Hedef koyma ve motivasyon,</w:t>
      </w:r>
    </w:p>
    <w:p w:rsidR="00873B14" w:rsidRPr="00873B14" w:rsidRDefault="00873B14" w:rsidP="00873B14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Sınav kaygısı ile baş edebilme becerisi,</w:t>
      </w:r>
    </w:p>
    <w:p w:rsidR="00873B14" w:rsidRDefault="00873B14" w:rsidP="00873B14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Yönlendirme testleri</w:t>
      </w:r>
    </w:p>
    <w:p w:rsidR="00873B14" w:rsidRPr="00873B14" w:rsidRDefault="00873B14" w:rsidP="00873B14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Geleceği Planlama</w:t>
      </w:r>
    </w:p>
    <w:p w:rsidR="00873B14" w:rsidRPr="00873B14" w:rsidRDefault="00873B14" w:rsidP="00873B14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Meslek tanıtım, kariyer günleri</w:t>
      </w:r>
    </w:p>
    <w:p w:rsidR="00873B14" w:rsidRPr="00873B14" w:rsidRDefault="00873B14" w:rsidP="00873B14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Üniversite tanıtım gezileri</w:t>
      </w:r>
    </w:p>
    <w:p w:rsidR="00873B14" w:rsidRPr="00873B14" w:rsidRDefault="00873B14" w:rsidP="00873B14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Sınav sisteminin tanıtımı,</w:t>
      </w:r>
    </w:p>
    <w:p w:rsidR="00873B14" w:rsidRPr="00873B14" w:rsidRDefault="00873B14" w:rsidP="00873B14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Deneme sınavlarına yönelik ders çalışma stratejilerinin oluşturulması,</w:t>
      </w:r>
    </w:p>
    <w:p w:rsidR="00873B14" w:rsidRPr="00873B14" w:rsidRDefault="00873B14" w:rsidP="00873B14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Dikkat ve konsantrasyon çalışmaları,</w:t>
      </w:r>
    </w:p>
    <w:p w:rsidR="00873B14" w:rsidRDefault="00873B14" w:rsidP="00873B14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Üniversite ve bölüm tercihlerinin oluşturulması</w:t>
      </w:r>
    </w:p>
    <w:p w:rsidR="00873B14" w:rsidRPr="00873B14" w:rsidRDefault="00873B14" w:rsidP="00873B14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Temel Yeterlilik Testi (TYT) ve Alan Yeterlilik Testi (AYT) İle İlgili Bilgilendirme</w:t>
      </w:r>
    </w:p>
    <w:p w:rsidR="00873B14" w:rsidRPr="00873B14" w:rsidRDefault="00873B14" w:rsidP="00873B14">
      <w:pPr>
        <w:pStyle w:val="ListeParagraf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pStyle w:val="ListeParagraf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 </w:t>
      </w:r>
    </w:p>
    <w:p w:rsidR="00873B14" w:rsidRDefault="0089416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lastRenderedPageBreak/>
        <w:tab/>
      </w:r>
      <w:r w:rsidR="00873B14" w:rsidRPr="00873B1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>VELİLERE YÖNELİK ÇALIŞMALAR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Default="0089416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="00873B14"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Öğrencilerimizi hayata hazırlama süreci olarak tanımlayabileceğimiz rehberlik </w:t>
      </w:r>
      <w:r w:rsid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ve psikolojik danışmanlık </w:t>
      </w:r>
      <w:r w:rsidR="00873B14"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çalışmalarında velilerimiz, en önemli paydaşlarımız olarak yer alır.  Bu anlamda okul-öğrenci-aile üçgeninde güçlü bir iletişim ve işbirliği önemsenir ve başarılı bir eğitimin temel unsurlarından biri olarak değerlendirilir.</w:t>
      </w:r>
    </w:p>
    <w:p w:rsidR="00894164" w:rsidRDefault="0089416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9416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</w:r>
      <w:r w:rsid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Velilerimizle anne-baba tutumları,ergenlik dönemi özellikleri, aile içi ilişkiler, geleceği planlamada ailen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in rolü, alan ve dal seçimleri vb. konulara velilerimize seminer düzenlenir, gerekli durumlarda bireysel görüşmeler yapılır, broşürler paylaşılır ve ev ziyaretleri yapılır.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  </w:t>
      </w:r>
    </w:p>
    <w:p w:rsidR="00873B14" w:rsidRPr="00873B14" w:rsidRDefault="0089416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ab/>
      </w:r>
      <w:r w:rsidR="00873B14" w:rsidRPr="00873B1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tr-TR"/>
        </w:rPr>
        <w:t>ÖĞRETMENLERİMİZE YÖNELİK REHBERLİK ÇALIŞMALARI</w:t>
      </w:r>
    </w:p>
    <w:p w:rsidR="00873B14" w:rsidRPr="00873B14" w:rsidRDefault="00873B1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</w:p>
    <w:p w:rsidR="00873B14" w:rsidRPr="00873B14" w:rsidRDefault="00894164" w:rsidP="00873B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ab/>
        <w:t xml:space="preserve">Rehberlik ve </w:t>
      </w:r>
      <w:r w:rsidR="00873B14"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Psik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olojik Danışmanlık </w:t>
      </w:r>
      <w:r w:rsidR="00873B14"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Servisimiz tarafından hazırlanan çerçeve plan doğrultusunda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sınıf </w:t>
      </w:r>
      <w:r w:rsidR="00873B14"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düzey programları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konusunda sınıf rehber öğretmenlerine müşavirlik sağlanarak </w:t>
      </w:r>
      <w:r w:rsidR="00873B14" w:rsidRPr="00873B14"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 uygulanacak materya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 xml:space="preserve">lleri kendileriyle paylaşılır. Öğretmenlere kaynaştırma öğrencileri ile yapılacak çalışmalar, BEP-BÖP, ihmal-istismar durumlarında neler yapılmalı, sınıf yönetimi,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psiko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tr-TR"/>
        </w:rPr>
        <w:t>-sosyal çalışmaları konusunda seminerler ve toplantılar yapılır.</w:t>
      </w:r>
    </w:p>
    <w:p w:rsidR="006D69EA" w:rsidRPr="00873B14" w:rsidRDefault="006D69EA" w:rsidP="00873B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69EA" w:rsidRPr="00873B14" w:rsidSect="006D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5A9"/>
    <w:multiLevelType w:val="multilevel"/>
    <w:tmpl w:val="EC6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E5F5E"/>
    <w:multiLevelType w:val="multilevel"/>
    <w:tmpl w:val="EA20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C4F0BD7"/>
    <w:multiLevelType w:val="multilevel"/>
    <w:tmpl w:val="0F6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B14"/>
    <w:rsid w:val="006D69EA"/>
    <w:rsid w:val="00873B14"/>
    <w:rsid w:val="00894164"/>
    <w:rsid w:val="00D4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EA"/>
  </w:style>
  <w:style w:type="paragraph" w:styleId="Balk1">
    <w:name w:val="heading 1"/>
    <w:basedOn w:val="Normal"/>
    <w:link w:val="Balk1Char"/>
    <w:uiPriority w:val="9"/>
    <w:qFormat/>
    <w:rsid w:val="00873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73B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l">
    <w:name w:val="fl"/>
    <w:basedOn w:val="VarsaylanParagrafYazTipi"/>
    <w:rsid w:val="00873B14"/>
  </w:style>
  <w:style w:type="paragraph" w:styleId="NormalWeb">
    <w:name w:val="Normal (Web)"/>
    <w:basedOn w:val="Normal"/>
    <w:uiPriority w:val="99"/>
    <w:semiHidden/>
    <w:unhideWhenUsed/>
    <w:rsid w:val="0087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3B14"/>
    <w:rPr>
      <w:b/>
      <w:bCs/>
    </w:rPr>
  </w:style>
  <w:style w:type="paragraph" w:styleId="ListeParagraf">
    <w:name w:val="List Paragraph"/>
    <w:basedOn w:val="Normal"/>
    <w:uiPriority w:val="34"/>
    <w:qFormat/>
    <w:rsid w:val="00873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2020-10-02T18:19:00Z</dcterms:created>
  <dcterms:modified xsi:type="dcterms:W3CDTF">2020-10-02T18:45:00Z</dcterms:modified>
</cp:coreProperties>
</file>